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5A33" w14:textId="77777777" w:rsidR="005923AE" w:rsidRDefault="005923AE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</w:p>
    <w:p w14:paraId="1E43AAA6" w14:textId="77777777" w:rsidR="005923AE" w:rsidRDefault="005923AE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19D512EC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C4608A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2151AB3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EAE393E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2105C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E73AB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40C48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C0365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F95B1A" w14:textId="10D8B049" w:rsidR="009312EB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AAE671" w14:textId="5FF37528" w:rsidR="003F6B85" w:rsidRPr="00B063B3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B063B3">
        <w:rPr>
          <w:rFonts w:ascii="Myriad Pro" w:hAnsi="Myriad Pro"/>
          <w:b/>
          <w:color w:val="FF0000"/>
          <w:sz w:val="22"/>
          <w:szCs w:val="22"/>
          <w:lang w:val="bs-Latn-BA"/>
        </w:rPr>
        <w:t xml:space="preserve">(1-17)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3355D6" w:rsidRPr="00FA6B68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FA6B68" w:rsidRDefault="00285149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851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285149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(SDG)</w:t>
            </w:r>
            <w:r w:rsidR="003355D6" w:rsidRPr="00285149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FA6B68" w:rsidRDefault="00285149" w:rsidP="00AA71EC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FA6B68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FA6B68" w:rsidRDefault="003355D6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FA6B68" w:rsidRDefault="00A71DF6" w:rsidP="00AA71EC">
                <w:pPr>
                  <w:jc w:val="center"/>
                  <w:rPr>
                    <w:rFonts w:ascii="Myriad Pro" w:hAnsi="Myriad Pro"/>
                    <w:b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FB5D98" w14:textId="77777777" w:rsidR="003355D6" w:rsidRPr="00533C2E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635C96" w:rsidRPr="00533C2E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1729B1D" w14:textId="77777777" w:rsidR="00165DC3" w:rsidRPr="00165DC3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533C2E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2DEE0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115AE2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533C2E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9A57CF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B89A1A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lastRenderedPageBreak/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D574F11" w14:textId="77777777" w:rsidR="00BB28F7" w:rsidRDefault="00BB28F7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47BF34BF"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ПРЕД ДОСТАВУВАЊЕ НА ДОКУМЕНТОТ ДА СЕ ИЗ</w:t>
      </w:r>
      <w:r w:rsidR="002D559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СИ</w:t>
      </w:r>
      <w:r>
        <w:rPr>
          <w:rFonts w:asciiTheme="minorHAnsi" w:hAnsiTheme="minorHAnsi" w:cstheme="minorHAnsi"/>
          <w:b/>
          <w:sz w:val="20"/>
          <w:highlight w:val="yellow"/>
          <w:lang w:val="mk-MK"/>
        </w:rPr>
        <w:t>В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ИТЕ ПОЛИЊА СО ОБЈАСНУВАЊА!</w:t>
      </w:r>
    </w:p>
    <w:p w14:paraId="1D884AFF" w14:textId="77777777"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2257DD2" w14:textId="0BB3CFED" w:rsidR="00DF31A9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C3C6B67" w14:textId="77777777"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58F303D" w14:textId="19F21667" w:rsidR="005E5769" w:rsidRPr="009B3F5D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F4FE0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51680F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065DF8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51680F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1D784209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795051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90B0360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25BA91B3" w14:textId="77777777"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0174433E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2C191733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599BDB2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A688B0F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6D9C74C" w14:textId="702BD94C"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10"/>
              <w:gridCol w:w="1903"/>
              <w:gridCol w:w="1866"/>
              <w:gridCol w:w="1944"/>
            </w:tblGrid>
            <w:tr w:rsidR="005745F4" w:rsidRPr="0051680F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1DB2B95" w14:textId="77777777"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628FF8C7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4847CFAC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578"/>
              <w:gridCol w:w="1574"/>
              <w:gridCol w:w="1621"/>
              <w:gridCol w:w="1582"/>
              <w:gridCol w:w="1607"/>
            </w:tblGrid>
            <w:tr w:rsidR="00CF05BE" w:rsidRPr="0051680F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lastRenderedPageBreak/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BDE59BE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1680F" w14:paraId="5D1FD44D" w14:textId="77777777" w:rsidTr="00CF05BE">
              <w:tc>
                <w:tcPr>
                  <w:tcW w:w="1601" w:type="dxa"/>
                  <w:gridSpan w:val="2"/>
                </w:tcPr>
                <w:p w14:paraId="2C25A52B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5E79E39E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051DFBD8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6A533FF8" w14:textId="77777777"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14:paraId="171158AA" w14:textId="77777777" w:rsidTr="00CF05BE">
              <w:tc>
                <w:tcPr>
                  <w:tcW w:w="1589" w:type="dxa"/>
                </w:tcPr>
                <w:p w14:paraId="29207DB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8653DE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2F03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309D214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14:paraId="7E541E48" w14:textId="77777777" w:rsidTr="00CF05BE">
              <w:tc>
                <w:tcPr>
                  <w:tcW w:w="1589" w:type="dxa"/>
                </w:tcPr>
                <w:p w14:paraId="0F831F0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789D4F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4DBB05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1ABDCC5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1AAEB5" w14:textId="77777777"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26AD4E04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3"/>
              <w:gridCol w:w="5888"/>
            </w:tblGrid>
            <w:tr w:rsidR="00CF05BE" w:rsidRPr="0051680F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8876774" w14:textId="77777777"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14:paraId="0AEAE4AF" w14:textId="77777777" w:rsidTr="00DF31A9">
        <w:tc>
          <w:tcPr>
            <w:tcW w:w="9963" w:type="dxa"/>
            <w:vAlign w:val="center"/>
          </w:tcPr>
          <w:p w14:paraId="762BB3FC" w14:textId="6D924736" w:rsidR="008D3E19" w:rsidRDefault="000A3860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42234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093C9E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328930</wp:posOffset>
                      </wp:positionV>
                      <wp:extent cx="6254750" cy="56070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0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043A0A8B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5F3CC4" w:rsidRPr="005F3CC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5F3CC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68B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4pt;margin-top:25.9pt;width:492.5pt;height:4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" fillcolor="#d8d8d8 [2732]" stroked="f">
                      <v:textbox>
                        <w:txbxContent>
                          <w:p w14:paraId="524B8333" w14:textId="043A0A8B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5F3CC4" w:rsidRPr="005F3CC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5F3CC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AC7CEE" w14:textId="44CC52D3" w:rsidR="00D36AB5" w:rsidRPr="00142234" w:rsidRDefault="002A3278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14:paraId="61A14996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1975"/>
              <w:gridCol w:w="531"/>
              <w:gridCol w:w="1288"/>
              <w:gridCol w:w="1320"/>
              <w:gridCol w:w="1339"/>
              <w:gridCol w:w="1255"/>
            </w:tblGrid>
            <w:tr w:rsidR="00142234" w:rsidRPr="0057082D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B9284B5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9BCCBFF" w14:textId="6A82A0BD"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053C86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312EB" w:rsidRPr="00533C2E" w14:paraId="5DC5425D" w14:textId="77777777" w:rsidTr="007413BE">
        <w:trPr>
          <w:trHeight w:val="166"/>
        </w:trPr>
        <w:tc>
          <w:tcPr>
            <w:tcW w:w="9923" w:type="dxa"/>
            <w:shd w:val="clear" w:color="auto" w:fill="005499"/>
            <w:vAlign w:val="center"/>
          </w:tcPr>
          <w:p w14:paraId="593B94B8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F2B82B3" w14:textId="77777777" w:rsidTr="007413BE">
        <w:trPr>
          <w:trHeight w:val="1846"/>
        </w:trPr>
        <w:tc>
          <w:tcPr>
            <w:tcW w:w="9923" w:type="dxa"/>
            <w:vAlign w:val="center"/>
          </w:tcPr>
          <w:p w14:paraId="1A881369" w14:textId="3276AA69" w:rsidR="00976212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76212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7AAAC04E" w14:textId="4F13A673" w:rsidR="00BB28F7" w:rsidRDefault="00BB28F7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9F3905" w14:textId="77777777" w:rsidR="00AB7633" w:rsidRDefault="00AB7633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pPr w:leftFromText="180" w:rightFromText="180" w:vertAnchor="text" w:tblpY="-39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EF12D2" w:rsidRPr="00533C2E" w14:paraId="5E316D8A" w14:textId="77777777" w:rsidTr="00EF12D2">
              <w:tc>
                <w:tcPr>
                  <w:tcW w:w="9747" w:type="dxa"/>
                  <w:shd w:val="clear" w:color="auto" w:fill="005499"/>
                  <w:vAlign w:val="center"/>
                </w:tcPr>
                <w:p w14:paraId="21E80C6D" w14:textId="77777777" w:rsidR="00EF12D2" w:rsidRPr="00533C2E" w:rsidRDefault="00EF12D2" w:rsidP="00EF12D2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en-GB"/>
                    </w:rPr>
                  </w:pPr>
                  <w:r w:rsidRPr="00533C2E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en-GB"/>
                    </w:rPr>
                    <w:lastRenderedPageBreak/>
                    <w:t xml:space="preserve">4. </w:t>
                  </w:r>
                  <w:r w:rsidRPr="00533C2E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ЦЕЛНА ГРУПА</w:t>
                  </w:r>
                </w:p>
              </w:tc>
            </w:tr>
            <w:tr w:rsidR="00EF12D2" w:rsidRPr="00C4608A" w14:paraId="525E0406" w14:textId="77777777" w:rsidTr="00EF12D2">
              <w:trPr>
                <w:trHeight w:val="324"/>
              </w:trPr>
              <w:tc>
                <w:tcPr>
                  <w:tcW w:w="9747" w:type="dxa"/>
                  <w:vAlign w:val="center"/>
                </w:tcPr>
                <w:p w14:paraId="473188E8" w14:textId="77777777" w:rsidR="00EF12D2" w:rsidRPr="003E2A2E" w:rsidRDefault="00EF12D2" w:rsidP="00EF12D2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690E198" w14:textId="354EA610" w:rsidR="00F22D6E" w:rsidRPr="00F50FC5" w:rsidRDefault="00EF12D2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288E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3AB4D5E" wp14:editId="0A15984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87630</wp:posOffset>
                      </wp:positionV>
                      <wp:extent cx="6313169" cy="1860549"/>
                      <wp:effectExtent l="0" t="0" r="0" b="698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3169" cy="1860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55BA3" w14:textId="6FEDA9C5" w:rsidR="007B288E" w:rsidRPr="003E2A2E" w:rsidRDefault="00696520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елната група и нивните потреби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бидат јасно дефинирани</w:t>
                                  </w:r>
                                  <w:r w:rsidR="00D67E0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</w:t>
                                  </w:r>
                                  <w:r w:rsidR="009E1E4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 образложат </w:t>
                                  </w:r>
                                  <w:r w:rsidR="00886744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      </w:r>
                                  <w:r w:rsidR="00886744" w:rsidRPr="008540F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Исто така, наведете листа на сите заинтересирани страни, </w:t>
                                  </w:r>
                                  <w:r w:rsidR="007B288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како што се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посредните и крајните корисници на проектот.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Целна група не можат да бидат: 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вработени во општината,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јавни претпријатија</w:t>
                                  </w:r>
                                  <w:r w:rsidR="008013EB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и приватни компании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.</w:t>
                                  </w:r>
                                  <w:r w:rsid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  <w:p w14:paraId="03E94D5E" w14:textId="077B5FC9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дел РЕЛЕВАНТНОСТ, прашања 2.2 и 2.3.  </w:t>
                                  </w:r>
                                </w:p>
                                <w:p w14:paraId="2849B7C3" w14:textId="77777777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  <w:p w14:paraId="739C23A8" w14:textId="77777777" w:rsidR="00886744" w:rsidRDefault="008867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AB4D5E" id="_x0000_s1029" type="#_x0000_t202" style="position:absolute;left:0;text-align:left;margin-left:-5.4pt;margin-top:6.9pt;width:497.1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" fillcolor="#d8d8d8 [2732]" stroked="f">
                      <v:textbo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не можат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2F8076B" w14:textId="2817D4E2" w:rsidR="00F22D6E" w:rsidRPr="009B3F5D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F50FC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366FE72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-1132840</wp:posOffset>
                      </wp:positionV>
                      <wp:extent cx="6192520" cy="1078230"/>
                      <wp:effectExtent l="0" t="0" r="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252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A25009" id="_x0000_s1030" type="#_x0000_t202" style="position:absolute;left:0;text-align:left;margin-left:-5.4pt;margin-top:-89.2pt;width:487.6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F3F561E" w14:textId="160CEFA5"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DD38D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7EE0AD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-1674495</wp:posOffset>
                      </wp:positionV>
                      <wp:extent cx="617855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7FDE19" id="_x0000_s1031" type="#_x0000_t202" style="position:absolute;left:0;text-align:left;margin-left:-5.4pt;margin-top:-131.85pt;width:48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1DD17DE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4B5AAD82" w14:textId="77777777" w:rsidTr="00DA2153">
        <w:tc>
          <w:tcPr>
            <w:tcW w:w="9969" w:type="dxa"/>
            <w:shd w:val="clear" w:color="auto" w:fill="005499"/>
            <w:vAlign w:val="center"/>
          </w:tcPr>
          <w:p w14:paraId="08D76C19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57C42F7B" w14:textId="77777777" w:rsidTr="00DA2153">
        <w:tc>
          <w:tcPr>
            <w:tcW w:w="9969" w:type="dxa"/>
            <w:vAlign w:val="center"/>
          </w:tcPr>
          <w:p w14:paraId="605FEF8A" w14:textId="42799118" w:rsidR="009A2BF5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A2BF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658468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-2311400</wp:posOffset>
                      </wp:positionV>
                      <wp:extent cx="6178550" cy="1404620"/>
                      <wp:effectExtent l="0" t="0" r="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E13FDB" id="_x0000_s1032" type="#_x0000_t202" style="position:absolute;left:0;text-align:left;margin-left:-5.4pt;margin-top:-182pt;width:48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1C5E5B4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855F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501EE0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-1135380</wp:posOffset>
                      </wp:positionV>
                      <wp:extent cx="6185535" cy="1089660"/>
                      <wp:effectExtent l="0" t="0" r="571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6E9915" id="_x0000_s1033" type="#_x0000_t202" style="position:absolute;left:0;text-align:left;margin-left:-5.4pt;margin-top:-89.4pt;width:487.0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C490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1F6BE9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-1165225</wp:posOffset>
                      </wp:positionV>
                      <wp:extent cx="6185535" cy="1404620"/>
                      <wp:effectExtent l="0" t="0" r="571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1A94B" id="_x0000_s1034" type="#_x0000_t202" style="position:absolute;left:0;text-align:left;margin-left:-5.4pt;margin-top:-91.75pt;width:487.0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9B3F5D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F0BF7">
              <w:rPr>
                <w:rFonts w:asciiTheme="minorHAnsi" w:hAnsiTheme="minorHAnsi" w:cstheme="minorHAnsi"/>
                <w:b/>
                <w:noProof/>
                <w:color w:val="336699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vr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1B5172EE" w14:textId="77777777"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6DF77AF3" w14:textId="77777777"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1F0BF7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Мониторинг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59035AE" w14:textId="3F25EB80"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DD1F4C" w14:textId="46A7FFBA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60A5C7C" w14:textId="468AD9B0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57CE0A34" w14:textId="166A61DB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A38D6CB" w14:textId="4194E11E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78D1EA8" w14:textId="77777777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60039348" w14:textId="77777777" w:rsidTr="003F6D1A">
        <w:tc>
          <w:tcPr>
            <w:tcW w:w="9963" w:type="dxa"/>
            <w:vAlign w:val="center"/>
          </w:tcPr>
          <w:p w14:paraId="5775F0AD" w14:textId="172B7F99" w:rsidR="00A24D5A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211EFF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200196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-1419225</wp:posOffset>
                      </wp:positionV>
                      <wp:extent cx="6178550" cy="1363345"/>
                      <wp:effectExtent l="0" t="0" r="0" b="825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363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1D4219C8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не се копира </w:t>
                                  </w:r>
                                  <w:r w:rsidR="0057485C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табелата од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буџетот 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треба да бидат </w:t>
                                  </w:r>
                                  <w:r w:rsidR="00DC641D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јасно определени</w:t>
                                  </w:r>
                                  <w:r w:rsidR="00DC641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реалн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и. 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500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ЕУР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77777777" w:rsidR="00467178" w:rsidRDefault="00467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F84B42" id="_x0000_s1037" type="#_x0000_t202" style="position:absolute;left:0;text-align:left;margin-left:-5.4pt;margin-top:-111.75pt;width:486.5pt;height:107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" fillcolor="#d8d8d8 [2732]" stroked="f">
                      <v:textbox>
                        <w:txbxContent>
                          <w:p w14:paraId="6A26AADD" w14:textId="1D4219C8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не се копира </w:t>
                            </w:r>
                            <w:r w:rsidR="0057485C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табелата од</w:t>
                            </w:r>
                            <w:r w:rsidR="0057485C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буџетот 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треба да бидат </w:t>
                            </w:r>
                            <w:r w:rsidR="00DC641D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јасно определени</w:t>
                            </w:r>
                            <w:r w:rsidR="00DC641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реалн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и. 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500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ЕУР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77777777" w:rsidR="00467178" w:rsidRDefault="004671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121D4" w14:textId="77777777"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519961D" w14:textId="77777777"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BE6CF83" w14:textId="77777777"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C5F13DB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931E8AA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EFEC397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D2999F2" w14:textId="7AB78F3B"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361E1B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F11FF" w:rsidRPr="00533C2E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9B3F5D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F2B4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39BFE3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-1400175</wp:posOffset>
                      </wp:positionV>
                      <wp:extent cx="6185535" cy="1404620"/>
                      <wp:effectExtent l="0" t="0" r="571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73519" id="_x0000_s1038" type="#_x0000_t202" style="position:absolute;left:0;text-align:left;margin-left:-5.4pt;margin-top:-110.25pt;width:487.05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45FE3E1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73B7608A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2357248" w14:textId="6DB5D4F3"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2C175DA7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3EA26D1E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2ADBCED5" w14:textId="40CBFAE7" w:rsidR="00B479C6" w:rsidRPr="00B479C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B479C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E7BAA35" w14:textId="5BD253C2" w:rsidR="009312EB" w:rsidRPr="009B3F5D" w:rsidRDefault="00B479C6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lastRenderedPageBreak/>
        <w:t>Анекс 12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>
        <w:rPr>
          <w:rFonts w:asciiTheme="minorHAnsi" w:hAnsiTheme="minorHAnsi" w:cstheme="minorHAnsi"/>
          <w:sz w:val="20"/>
          <w:lang w:val="mk-MK"/>
        </w:rPr>
        <w:t>ни</w:t>
      </w:r>
      <w:r w:rsidR="00CA339C" w:rsidRPr="00CA339C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>
        <w:rPr>
          <w:rFonts w:asciiTheme="minorHAnsi" w:hAnsiTheme="minorHAnsi" w:cstheme="minorHAnsi"/>
          <w:sz w:val="20"/>
          <w:lang w:val="mk-MK"/>
        </w:rPr>
        <w:t>ци</w:t>
      </w:r>
    </w:p>
    <w:p w14:paraId="593D86CC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28692E41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D169" w14:textId="77777777" w:rsidR="00DB55BD" w:rsidRDefault="00DB55BD">
      <w:r>
        <w:separator/>
      </w:r>
    </w:p>
  </w:endnote>
  <w:endnote w:type="continuationSeparator" w:id="0">
    <w:p w14:paraId="6BB3C2A2" w14:textId="77777777" w:rsidR="00DB55BD" w:rsidRDefault="00D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9FE5" w14:textId="77777777" w:rsidR="00DB55BD" w:rsidRDefault="00DB55BD">
      <w:r>
        <w:separator/>
      </w:r>
    </w:p>
  </w:footnote>
  <w:footnote w:type="continuationSeparator" w:id="0">
    <w:p w14:paraId="1765EC72" w14:textId="77777777" w:rsidR="00DB55BD" w:rsidRDefault="00DB55BD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50FC" w14:textId="7F15E4DB" w:rsidR="00B82AC3" w:rsidRDefault="005923AE" w:rsidP="004B1E69">
    <w:pPr>
      <w:spacing w:line="252" w:lineRule="auto"/>
      <w:ind w:right="-91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BB8A8" wp14:editId="2A372ABE">
          <wp:simplePos x="0" y="0"/>
          <wp:positionH relativeFrom="margin">
            <wp:posOffset>2781300</wp:posOffset>
          </wp:positionH>
          <wp:positionV relativeFrom="paragraph">
            <wp:posOffset>160020</wp:posOffset>
          </wp:positionV>
          <wp:extent cx="777240" cy="922020"/>
          <wp:effectExtent l="0" t="0" r="3810" b="0"/>
          <wp:wrapTight wrapText="bothSides">
            <wp:wrapPolygon edited="0">
              <wp:start x="0" y="0"/>
              <wp:lineTo x="0" y="20975"/>
              <wp:lineTo x="21176" y="20975"/>
              <wp:lineTo x="21176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2F256" w14:textId="585AE7F8" w:rsidR="004B1E69" w:rsidRDefault="004B1E69" w:rsidP="004B1E69">
    <w:pPr>
      <w:spacing w:line="252" w:lineRule="auto"/>
      <w:ind w:right="-91"/>
      <w:rPr>
        <w:b/>
        <w:bCs/>
      </w:rPr>
    </w:pPr>
  </w:p>
  <w:p w14:paraId="0A2342F3" w14:textId="4879AE06" w:rsidR="004B1E69" w:rsidRDefault="004B1E69" w:rsidP="004B1E69">
    <w:pPr>
      <w:spacing w:line="252" w:lineRule="auto"/>
      <w:ind w:right="-91"/>
      <w:rPr>
        <w:b/>
        <w:bCs/>
      </w:rPr>
    </w:pPr>
  </w:p>
  <w:p w14:paraId="04BD5600" w14:textId="6E98F4FF" w:rsidR="004B1E69" w:rsidRDefault="004B1E69" w:rsidP="004B1E69">
    <w:pPr>
      <w:spacing w:line="252" w:lineRule="auto"/>
      <w:ind w:right="-91"/>
      <w:rPr>
        <w:b/>
        <w:bCs/>
      </w:rPr>
    </w:pPr>
  </w:p>
  <w:p w14:paraId="7CFBC0E9" w14:textId="77777777" w:rsidR="004B1E69" w:rsidRPr="005E27B6" w:rsidRDefault="004B1E69" w:rsidP="004B1E69">
    <w:pPr>
      <w:spacing w:line="252" w:lineRule="auto"/>
      <w:ind w:right="-91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3860"/>
    <w:rsid w:val="000A4251"/>
    <w:rsid w:val="000B1D1E"/>
    <w:rsid w:val="000B42FF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86A04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59F9"/>
    <w:rsid w:val="00496DE6"/>
    <w:rsid w:val="004A3D92"/>
    <w:rsid w:val="004A4798"/>
    <w:rsid w:val="004B1E69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7485C"/>
    <w:rsid w:val="005802E6"/>
    <w:rsid w:val="00584E90"/>
    <w:rsid w:val="00584EDE"/>
    <w:rsid w:val="0058526B"/>
    <w:rsid w:val="005923AE"/>
    <w:rsid w:val="00592700"/>
    <w:rsid w:val="00594D76"/>
    <w:rsid w:val="00595AAF"/>
    <w:rsid w:val="005A0162"/>
    <w:rsid w:val="005A23AC"/>
    <w:rsid w:val="005A3C7C"/>
    <w:rsid w:val="005A4A2F"/>
    <w:rsid w:val="005B51B0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3CC4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1C8E"/>
    <w:rsid w:val="00635C96"/>
    <w:rsid w:val="00636975"/>
    <w:rsid w:val="0064109C"/>
    <w:rsid w:val="00650065"/>
    <w:rsid w:val="006507C2"/>
    <w:rsid w:val="0065220E"/>
    <w:rsid w:val="006545F9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3BE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124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C7C6F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B7633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8F7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53739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5813"/>
    <w:rsid w:val="00DA5EA0"/>
    <w:rsid w:val="00DB0FB1"/>
    <w:rsid w:val="00DB1F92"/>
    <w:rsid w:val="00DB3830"/>
    <w:rsid w:val="00DB4215"/>
    <w:rsid w:val="00DB55BD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E5AAD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2D2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798"/>
    <w:rsid w:val="00F568DA"/>
    <w:rsid w:val="00F636D8"/>
    <w:rsid w:val="00F66EC2"/>
    <w:rsid w:val="00F67EA6"/>
    <w:rsid w:val="00F73AEF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0C3F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1"/>
    <w:rsid w:val="00076F2A"/>
    <w:rsid w:val="008E6572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232-0481-4487-BD67-D8135F5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Dashmir O</cp:lastModifiedBy>
  <cp:revision>2</cp:revision>
  <cp:lastPrinted>2009-11-16T09:38:00Z</cp:lastPrinted>
  <dcterms:created xsi:type="dcterms:W3CDTF">2022-02-24T14:15:00Z</dcterms:created>
  <dcterms:modified xsi:type="dcterms:W3CDTF">2022-02-24T14:15:00Z</dcterms:modified>
</cp:coreProperties>
</file>